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8B84" w14:textId="7A1EB917" w:rsidR="00F36570" w:rsidRPr="00B96234" w:rsidRDefault="00A426F4" w:rsidP="00B96234">
      <w:pPr>
        <w:jc w:val="right"/>
        <w:rPr>
          <w:rFonts w:hAnsi="ＭＳ ゴシック" w:cs="ＭＳ ゴシック"/>
          <w:bCs/>
          <w:color w:val="000000" w:themeColor="text1"/>
          <w:szCs w:val="22"/>
        </w:rPr>
      </w:pPr>
      <w:r>
        <w:rPr>
          <w:rFonts w:hAnsi="ＭＳ ゴシック" w:cs="ＭＳ ゴシック" w:hint="eastAsia"/>
          <w:bCs/>
          <w:color w:val="000000" w:themeColor="text1"/>
          <w:szCs w:val="22"/>
        </w:rPr>
        <w:t>様式５</w:t>
      </w:r>
    </w:p>
    <w:tbl>
      <w:tblPr>
        <w:tblW w:w="3426" w:type="dxa"/>
        <w:tblInd w:w="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52"/>
      </w:tblGrid>
      <w:tr w:rsidR="00B96234" w:rsidRPr="00CB17F4" w14:paraId="35A70803" w14:textId="77777777" w:rsidTr="00AF71FA">
        <w:trPr>
          <w:trHeight w:val="398"/>
        </w:trPr>
        <w:tc>
          <w:tcPr>
            <w:tcW w:w="1774" w:type="dxa"/>
            <w:shd w:val="clear" w:color="auto" w:fill="auto"/>
          </w:tcPr>
          <w:p w14:paraId="42E33F73" w14:textId="77777777" w:rsidR="00B96234" w:rsidRPr="00CB17F4" w:rsidRDefault="00B96234" w:rsidP="007569B0">
            <w:pPr>
              <w:spacing w:line="480" w:lineRule="auto"/>
              <w:ind w:rightChars="-143" w:right="-293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  <w:tc>
          <w:tcPr>
            <w:tcW w:w="1652" w:type="dxa"/>
          </w:tcPr>
          <w:p w14:paraId="2305EECE" w14:textId="77777777" w:rsidR="00B96234" w:rsidRPr="00CB17F4" w:rsidRDefault="00B96234" w:rsidP="007569B0">
            <w:pPr>
              <w:spacing w:line="480" w:lineRule="auto"/>
              <w:ind w:rightChars="-143" w:right="-293"/>
              <w:jc w:val="left"/>
              <w:rPr>
                <w:rFonts w:hAnsi="ＭＳ ゴシック" w:cs="ＭＳ ゴシック"/>
                <w:color w:val="000000" w:themeColor="text1"/>
                <w:spacing w:val="8"/>
              </w:rPr>
            </w:pPr>
          </w:p>
        </w:tc>
      </w:tr>
    </w:tbl>
    <w:p w14:paraId="5A20F70A" w14:textId="342902EF" w:rsidR="00C72E27" w:rsidRDefault="00D93028" w:rsidP="00995F8B">
      <w:pPr>
        <w:spacing w:line="580" w:lineRule="exact"/>
        <w:jc w:val="center"/>
        <w:rPr>
          <w:rFonts w:hAnsi="ＭＳ ゴシック" w:cs="ＭＳ ゴシック"/>
          <w:bCs/>
          <w:color w:val="000000" w:themeColor="text1"/>
          <w:sz w:val="36"/>
          <w:szCs w:val="36"/>
        </w:rPr>
      </w:pPr>
      <w:r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区分別科目</w:t>
      </w:r>
      <w:r w:rsidR="000C64F2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特定行為区分実習に係る</w:t>
      </w:r>
      <w:r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申出書</w:t>
      </w:r>
    </w:p>
    <w:p w14:paraId="546E0F76" w14:textId="6EE59E4B" w:rsidR="00C305D4" w:rsidRPr="00D51DFA" w:rsidRDefault="00C305D4" w:rsidP="00DB6FAC">
      <w:pPr>
        <w:spacing w:line="400" w:lineRule="exact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 w:hint="eastAsia"/>
          <w:color w:val="000000" w:themeColor="text1"/>
        </w:rPr>
        <w:t xml:space="preserve">　　　　　　　　　　　　　　　　　　　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令和　　　</w:t>
      </w:r>
      <w:r w:rsidRPr="00D51DFA">
        <w:rPr>
          <w:rFonts w:hAnsi="ＭＳ ゴシック" w:hint="eastAsia"/>
          <w:color w:val="000000" w:themeColor="text1"/>
          <w:u w:val="single"/>
        </w:rPr>
        <w:t>年　　　月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 w:rsidRPr="00D51DFA">
        <w:rPr>
          <w:rFonts w:hAnsi="ＭＳ ゴシック" w:hint="eastAsia"/>
          <w:color w:val="000000" w:themeColor="text1"/>
          <w:u w:val="single"/>
        </w:rPr>
        <w:t xml:space="preserve">　　日</w:t>
      </w:r>
    </w:p>
    <w:p w14:paraId="3A56DBFC" w14:textId="77777777" w:rsidR="00C305D4" w:rsidRDefault="00C305D4" w:rsidP="00DB6FAC">
      <w:pPr>
        <w:spacing w:line="400" w:lineRule="exact"/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長崎大学病院長　殿</w:t>
      </w:r>
    </w:p>
    <w:p w14:paraId="3DB22B07" w14:textId="79F69BE1" w:rsidR="00C72E27" w:rsidRPr="00C305D4" w:rsidRDefault="00C72E27" w:rsidP="00D93028">
      <w:pPr>
        <w:spacing w:line="360" w:lineRule="auto"/>
        <w:rPr>
          <w:rFonts w:hAnsi="ＭＳ ゴシック"/>
          <w:color w:val="000000" w:themeColor="text1"/>
          <w:szCs w:val="22"/>
          <w:u w:val="single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</w:t>
      </w:r>
      <w:r w:rsidR="00EC0895" w:rsidRPr="00CB17F4">
        <w:rPr>
          <w:rFonts w:hAnsi="ＭＳ ゴシック" w:hint="eastAsia"/>
          <w:color w:val="000000" w:themeColor="text1"/>
          <w:szCs w:val="22"/>
        </w:rPr>
        <w:t xml:space="preserve">　　　</w:t>
      </w:r>
      <w:r w:rsidR="00995F8B">
        <w:rPr>
          <w:rFonts w:hAnsi="ＭＳ ゴシック" w:hint="eastAsia"/>
          <w:color w:val="000000" w:themeColor="text1"/>
          <w:szCs w:val="22"/>
        </w:rPr>
        <w:t xml:space="preserve">　　　　　　　　　</w:t>
      </w:r>
      <w:r w:rsidR="00D93028">
        <w:rPr>
          <w:rFonts w:hAnsi="ＭＳ ゴシック" w:hint="eastAsia"/>
          <w:color w:val="000000" w:themeColor="text1"/>
          <w:szCs w:val="22"/>
        </w:rPr>
        <w:t xml:space="preserve">　　</w:t>
      </w:r>
      <w:r w:rsidR="00C506F3">
        <w:rPr>
          <w:rFonts w:hAnsi="ＭＳ ゴシック" w:hint="eastAsia"/>
          <w:color w:val="000000" w:themeColor="text1"/>
          <w:szCs w:val="22"/>
        </w:rPr>
        <w:t xml:space="preserve">　　</w:t>
      </w:r>
      <w:r w:rsidR="00C305D4" w:rsidRPr="00C305D4">
        <w:rPr>
          <w:rFonts w:hAnsi="ＭＳ ゴシック" w:hint="eastAsia"/>
          <w:color w:val="000000" w:themeColor="text1"/>
          <w:szCs w:val="22"/>
          <w:u w:val="single"/>
        </w:rPr>
        <w:t>施設名</w:t>
      </w:r>
      <w:r w:rsidR="005F0561" w:rsidRPr="00C305D4">
        <w:rPr>
          <w:rFonts w:hAnsi="ＭＳ ゴシック" w:hint="eastAsia"/>
          <w:color w:val="000000" w:themeColor="text1"/>
          <w:szCs w:val="22"/>
          <w:u w:val="single"/>
        </w:rPr>
        <w:t xml:space="preserve">　　　　</w:t>
      </w:r>
      <w:r w:rsidR="004C617C" w:rsidRPr="00C305D4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  <w:r w:rsidR="005F0561" w:rsidRPr="00C305D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</w:t>
      </w:r>
      <w:r w:rsidR="00C305D4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</w:p>
    <w:p w14:paraId="772970B3" w14:textId="451AD90C" w:rsidR="00C72E27" w:rsidRPr="00C305D4" w:rsidRDefault="001D3B44" w:rsidP="00D93028">
      <w:pPr>
        <w:spacing w:line="360" w:lineRule="auto"/>
        <w:ind w:firstLineChars="100" w:firstLine="205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</w:rPr>
        <w:t xml:space="preserve">                              </w:t>
      </w:r>
      <w:r w:rsidR="00995F8B">
        <w:rPr>
          <w:rFonts w:hAnsi="ＭＳ ゴシック" w:hint="eastAsia"/>
          <w:color w:val="000000" w:themeColor="text1"/>
          <w:szCs w:val="22"/>
        </w:rPr>
        <w:t xml:space="preserve">　　　　　　　</w:t>
      </w:r>
      <w:r w:rsidR="00D93028">
        <w:rPr>
          <w:rFonts w:hAnsi="ＭＳ ゴシック" w:hint="eastAsia"/>
          <w:color w:val="000000" w:themeColor="text1"/>
          <w:szCs w:val="22"/>
        </w:rPr>
        <w:t xml:space="preserve">　　</w:t>
      </w:r>
      <w:r w:rsidR="005A4A18">
        <w:rPr>
          <w:rFonts w:hAnsi="ＭＳ ゴシック" w:hint="eastAsia"/>
          <w:color w:val="000000" w:themeColor="text1"/>
          <w:szCs w:val="22"/>
          <w:u w:val="single"/>
        </w:rPr>
        <w:t>施設長</w:t>
      </w:r>
      <w:r w:rsidR="00C305D4" w:rsidRPr="00C305D4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  <w:r w:rsidRPr="00C305D4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  <w:r w:rsidR="004C617C" w:rsidRPr="00C305D4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  <w:r w:rsidRPr="00C305D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</w:t>
      </w:r>
      <w:r w:rsidR="00C305D4">
        <w:rPr>
          <w:rFonts w:hAnsi="ＭＳ ゴシック" w:hint="eastAsia"/>
          <w:color w:val="000000" w:themeColor="text1"/>
          <w:szCs w:val="22"/>
          <w:u w:val="single"/>
        </w:rPr>
        <w:t>印</w:t>
      </w:r>
      <w:r w:rsidRPr="00C305D4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</w:p>
    <w:p w14:paraId="63CD61DE" w14:textId="053D6768" w:rsidR="004C617C" w:rsidRPr="00C305D4" w:rsidRDefault="004C617C">
      <w:pPr>
        <w:rPr>
          <w:rFonts w:hAnsi="ＭＳ ゴシック"/>
          <w:color w:val="000000" w:themeColor="text1"/>
          <w:szCs w:val="22"/>
        </w:rPr>
      </w:pPr>
    </w:p>
    <w:p w14:paraId="55E145DA" w14:textId="27842D12" w:rsidR="00D51DFA" w:rsidRDefault="00C97F7F" w:rsidP="00860B73">
      <w:pPr>
        <w:adjustRightInd w:val="0"/>
        <w:snapToGrid w:val="0"/>
        <w:spacing w:line="280" w:lineRule="exact"/>
        <w:ind w:firstLineChars="100" w:firstLine="205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2"/>
        </w:rPr>
        <w:t>様式４で推薦した受講志願者</w:t>
      </w:r>
      <w:r w:rsidR="00C305D4">
        <w:rPr>
          <w:rFonts w:hAnsi="ＭＳ ゴシック" w:hint="eastAsia"/>
          <w:color w:val="000000" w:themeColor="text1"/>
          <w:szCs w:val="22"/>
        </w:rPr>
        <w:t>が</w:t>
      </w:r>
      <w:r w:rsidR="00D51DFA" w:rsidRPr="00D51DFA">
        <w:rPr>
          <w:rFonts w:hAnsi="ＭＳ ゴシック" w:hint="eastAsia"/>
          <w:color w:val="000000" w:themeColor="text1"/>
          <w:szCs w:val="22"/>
        </w:rPr>
        <w:t>長崎大学病院看護師特定行為研修</w:t>
      </w:r>
      <w:r w:rsidR="00D93028">
        <w:rPr>
          <w:rFonts w:hAnsi="ＭＳ ゴシック" w:hint="eastAsia"/>
          <w:color w:val="000000" w:themeColor="text1"/>
          <w:szCs w:val="22"/>
        </w:rPr>
        <w:t>を</w:t>
      </w:r>
      <w:r>
        <w:rPr>
          <w:rFonts w:hAnsi="ＭＳ ゴシック" w:hint="eastAsia"/>
          <w:color w:val="000000" w:themeColor="text1"/>
          <w:szCs w:val="22"/>
        </w:rPr>
        <w:t>受講する</w:t>
      </w:r>
      <w:r w:rsidR="00C529B1">
        <w:rPr>
          <w:rFonts w:hAnsi="ＭＳ ゴシック" w:hint="eastAsia"/>
          <w:color w:val="000000" w:themeColor="text1"/>
          <w:szCs w:val="22"/>
        </w:rPr>
        <w:t>場合</w:t>
      </w:r>
      <w:r w:rsidR="00D93028">
        <w:rPr>
          <w:rFonts w:hAnsi="ＭＳ ゴシック" w:hint="eastAsia"/>
          <w:color w:val="000000" w:themeColor="text1"/>
          <w:szCs w:val="22"/>
        </w:rPr>
        <w:t>、</w:t>
      </w:r>
      <w:r w:rsidR="00D51DFA" w:rsidRPr="00D51DFA">
        <w:rPr>
          <w:rFonts w:hAnsi="ＭＳ ゴシック" w:hint="eastAsia"/>
          <w:color w:val="000000" w:themeColor="text1"/>
          <w:szCs w:val="22"/>
        </w:rPr>
        <w:t>特定行為区分実習に</w:t>
      </w:r>
      <w:r w:rsidR="00C506F3">
        <w:rPr>
          <w:rFonts w:hAnsi="ＭＳ ゴシック" w:hint="eastAsia"/>
          <w:color w:val="000000" w:themeColor="text1"/>
          <w:szCs w:val="22"/>
        </w:rPr>
        <w:t>ついて</w:t>
      </w:r>
      <w:r w:rsidR="00C305D4">
        <w:rPr>
          <w:rFonts w:hAnsi="ＭＳ ゴシック" w:hint="eastAsia"/>
          <w:color w:val="000000" w:themeColor="text1"/>
          <w:szCs w:val="22"/>
        </w:rPr>
        <w:t>、</w:t>
      </w:r>
      <w:r w:rsidR="007C12CE">
        <w:rPr>
          <w:rFonts w:hAnsi="ＭＳ ゴシック" w:hint="eastAsia"/>
          <w:color w:val="000000" w:themeColor="text1"/>
          <w:szCs w:val="22"/>
        </w:rPr>
        <w:t>下記のとおり</w:t>
      </w:r>
      <w:r w:rsidR="00C506F3">
        <w:rPr>
          <w:rFonts w:hAnsi="ＭＳ ゴシック" w:hint="eastAsia"/>
          <w:color w:val="000000" w:themeColor="text1"/>
          <w:szCs w:val="22"/>
        </w:rPr>
        <w:t>申</w:t>
      </w:r>
      <w:r w:rsidR="008D1E7B">
        <w:rPr>
          <w:rFonts w:hAnsi="ＭＳ ゴシック" w:hint="eastAsia"/>
          <w:color w:val="000000" w:themeColor="text1"/>
          <w:szCs w:val="22"/>
        </w:rPr>
        <w:t>し</w:t>
      </w:r>
      <w:r w:rsidR="00C506F3">
        <w:rPr>
          <w:rFonts w:hAnsi="ＭＳ ゴシック" w:hint="eastAsia"/>
          <w:color w:val="000000" w:themeColor="text1"/>
          <w:szCs w:val="22"/>
        </w:rPr>
        <w:t>出</w:t>
      </w:r>
      <w:r w:rsidR="008D1E7B">
        <w:rPr>
          <w:rFonts w:hAnsi="ＭＳ ゴシック" w:hint="eastAsia"/>
          <w:color w:val="000000" w:themeColor="text1"/>
          <w:szCs w:val="22"/>
        </w:rPr>
        <w:t>ます</w:t>
      </w:r>
      <w:r w:rsidR="00D51DFA" w:rsidRPr="00D51DFA">
        <w:rPr>
          <w:rFonts w:hAnsi="ＭＳ ゴシック" w:hint="eastAsia"/>
          <w:color w:val="000000" w:themeColor="text1"/>
          <w:szCs w:val="22"/>
        </w:rPr>
        <w:t>。</w:t>
      </w:r>
    </w:p>
    <w:p w14:paraId="0793432A" w14:textId="57EC5C5C" w:rsidR="00C305D4" w:rsidRPr="00C529B1" w:rsidRDefault="00C305D4" w:rsidP="00860B73">
      <w:pPr>
        <w:adjustRightInd w:val="0"/>
        <w:snapToGrid w:val="0"/>
        <w:spacing w:line="280" w:lineRule="exact"/>
        <w:rPr>
          <w:rFonts w:hAnsi="ＭＳ ゴシック"/>
          <w:color w:val="000000" w:themeColor="text1"/>
          <w:szCs w:val="22"/>
          <w:u w:val="single"/>
        </w:rPr>
      </w:pPr>
    </w:p>
    <w:p w14:paraId="07F6B865" w14:textId="1984ABFC" w:rsidR="000C64F2" w:rsidRPr="005B5742" w:rsidRDefault="004C617C" w:rsidP="00860B73">
      <w:pPr>
        <w:adjustRightInd w:val="0"/>
        <w:snapToGrid w:val="0"/>
        <w:spacing w:line="28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１</w:t>
      </w:r>
      <w:r w:rsidR="00C506F3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）</w:t>
      </w:r>
      <w:r w:rsidR="00352CC4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志願する</w:t>
      </w:r>
      <w:r w:rsidR="005B5742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特定</w:t>
      </w:r>
      <w:r w:rsidR="000C64F2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行為区分実習</w:t>
      </w:r>
      <w:r w:rsidR="00536C82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について</w:t>
      </w:r>
      <w:r w:rsidR="00AB73E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43D2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EF2CD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43D2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5A4A1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7C12C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</w:t>
      </w:r>
      <w:r w:rsidR="005B5742"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該当する</w:t>
      </w:r>
      <w:r w:rsidR="00B9415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項目の□</w:t>
      </w:r>
      <w:r w:rsidR="005B5742"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に</w:t>
      </w:r>
      <w:r w:rsidR="00B9415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チェックを入れてください</w:t>
      </w:r>
      <w:r w:rsidR="007C12C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</w:t>
      </w:r>
    </w:p>
    <w:p w14:paraId="1CD25441" w14:textId="51A77E3B" w:rsidR="005B5742" w:rsidRPr="005B5742" w:rsidRDefault="005B5742" w:rsidP="00860B73">
      <w:pPr>
        <w:widowControl/>
        <w:adjustRightInd w:val="0"/>
        <w:snapToGrid w:val="0"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C506F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B9415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</w:t>
      </w:r>
      <w:r w:rsidR="00536C8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１．</w:t>
      </w:r>
      <w:r w:rsidR="00B23EF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自</w:t>
      </w:r>
      <w:r w:rsidR="00C305D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施設（または</w:t>
      </w:r>
      <w:r w:rsidR="00B23EF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自施設</w:t>
      </w:r>
      <w:r w:rsidR="00536C8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の</w:t>
      </w:r>
      <w:r w:rsidR="00C305D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関連施設）が協力施設となり、</w:t>
      </w:r>
      <w:r w:rsidR="005A4A1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全て</w:t>
      </w:r>
      <w:r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の実習を</w:t>
      </w:r>
      <w:r w:rsidR="00536C8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受け入れます</w:t>
      </w:r>
    </w:p>
    <w:p w14:paraId="4BF70D11" w14:textId="44479486" w:rsidR="005B5742" w:rsidRPr="005B5742" w:rsidRDefault="005B5742" w:rsidP="00860B73">
      <w:pPr>
        <w:widowControl/>
        <w:adjustRightInd w:val="0"/>
        <w:snapToGrid w:val="0"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B9415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</w:t>
      </w:r>
      <w:r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２．</w:t>
      </w:r>
      <w:r w:rsidR="00B23EF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自</w:t>
      </w:r>
      <w:r w:rsidR="00C305D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施設（または</w:t>
      </w:r>
      <w:r w:rsidR="00B23EF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自施設</w:t>
      </w:r>
      <w:r w:rsidR="00536C8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の</w:t>
      </w:r>
      <w:r w:rsidR="00C305D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関連施設）が協力施設となり、</w:t>
      </w:r>
      <w:r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一部の実習を</w:t>
      </w:r>
      <w:r w:rsidR="00536C8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受け入れます</w:t>
      </w:r>
    </w:p>
    <w:p w14:paraId="714268B3" w14:textId="557CBEC4" w:rsidR="004C617C" w:rsidRPr="00C506F3" w:rsidRDefault="005B5742" w:rsidP="00ED5676">
      <w:pPr>
        <w:widowControl/>
        <w:adjustRightInd w:val="0"/>
        <w:snapToGrid w:val="0"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B9415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</w:t>
      </w:r>
      <w:r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３．</w:t>
      </w:r>
      <w:r w:rsidR="00B23EF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自</w:t>
      </w:r>
      <w:r w:rsidR="00C305D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施設は協力施設とならず、</w:t>
      </w:r>
      <w:r w:rsidR="000A534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全て</w:t>
      </w:r>
      <w:r w:rsidRPr="005B574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の実習を長崎大学病院で実施することを希望</w:t>
      </w:r>
      <w:r w:rsidR="007C12C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します</w:t>
      </w:r>
    </w:p>
    <w:p w14:paraId="400B15FC" w14:textId="4284591A" w:rsidR="003D638E" w:rsidRPr="00C529B1" w:rsidRDefault="00C506F3" w:rsidP="00860B73">
      <w:pPr>
        <w:adjustRightInd w:val="0"/>
        <w:snapToGrid w:val="0"/>
        <w:spacing w:line="280" w:lineRule="exact"/>
        <w:ind w:leftChars="-1" w:left="370" w:hangingChars="200" w:hanging="372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  <w:r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２）</w:t>
      </w:r>
      <w:r w:rsidR="00E4071F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１）の１および２の場合、</w:t>
      </w:r>
      <w:r w:rsidR="00352CC4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協力施設で実施する</w:t>
      </w:r>
      <w:r w:rsidR="00151AED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特定行為</w:t>
      </w:r>
      <w:r w:rsidR="00995F8B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区分</w:t>
      </w:r>
      <w:r w:rsidR="00352CC4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実習</w:t>
      </w:r>
      <w:r w:rsidR="00860B73" w:rsidRPr="00C529B1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について</w:t>
      </w:r>
    </w:p>
    <w:tbl>
      <w:tblPr>
        <w:tblW w:w="8930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4111"/>
        <w:gridCol w:w="1559"/>
      </w:tblGrid>
      <w:tr w:rsidR="00860B73" w:rsidRPr="005B5742" w14:paraId="3335B227" w14:textId="431BA592" w:rsidTr="00DB6FAC">
        <w:trPr>
          <w:trHeight w:val="608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76F5F90" w14:textId="54B9B678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B5742">
              <w:rPr>
                <w:rFonts w:hAnsi="ＭＳ ゴシック" w:hint="eastAsia"/>
                <w:color w:val="000000" w:themeColor="text1"/>
                <w:sz w:val="20"/>
                <w:szCs w:val="20"/>
              </w:rPr>
              <w:t>志願するものに☑</w:t>
            </w:r>
            <w:r w:rsidR="00397A3B">
              <w:rPr>
                <w:rFonts w:hAnsi="ＭＳ ゴシック" w:hint="eastAsia"/>
                <w:color w:val="000000" w:themeColor="text1"/>
                <w:sz w:val="20"/>
                <w:szCs w:val="20"/>
              </w:rPr>
              <w:t>*</w:t>
            </w:r>
            <w:r w:rsidR="00C30FEC" w:rsidRPr="00C30FEC">
              <w:rPr>
                <w:rFonts w:hAnsi="ＭＳ ゴシック" w:hint="eastAsia"/>
                <w:color w:val="000000" w:themeColor="text1"/>
                <w:sz w:val="16"/>
                <w:szCs w:val="20"/>
              </w:rPr>
              <w:t>１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0145046D" w14:textId="649393B0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B5742">
              <w:rPr>
                <w:rFonts w:hAnsi="ＭＳ ゴシック" w:hint="eastAsia"/>
                <w:color w:val="000000" w:themeColor="text1"/>
                <w:sz w:val="20"/>
                <w:szCs w:val="20"/>
              </w:rPr>
              <w:t>特定行為区分名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B0AD975" w14:textId="537B5B38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B5742">
              <w:rPr>
                <w:rFonts w:hAnsi="ＭＳ ゴシック" w:hint="eastAsia"/>
                <w:color w:val="000000" w:themeColor="text1"/>
                <w:sz w:val="20"/>
                <w:szCs w:val="20"/>
              </w:rPr>
              <w:t>特定行為名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5A0D7" w14:textId="19CC1AEE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協力施設で受け入れる実習</w:t>
            </w:r>
            <w:r w:rsidR="00397A3B">
              <w:rPr>
                <w:rFonts w:hAnsi="ＭＳ ゴシック" w:hint="eastAsia"/>
                <w:color w:val="000000" w:themeColor="text1"/>
                <w:sz w:val="20"/>
                <w:szCs w:val="20"/>
              </w:rPr>
              <w:t>*</w:t>
            </w:r>
            <w:r w:rsidR="00C30FEC" w:rsidRPr="00C30FEC">
              <w:rPr>
                <w:rFonts w:hAnsi="ＭＳ ゴシック" w:hint="eastAsia"/>
                <w:color w:val="000000" w:themeColor="text1"/>
                <w:sz w:val="16"/>
                <w:szCs w:val="20"/>
              </w:rPr>
              <w:t>２</w:t>
            </w:r>
          </w:p>
        </w:tc>
      </w:tr>
      <w:tr w:rsidR="00860B73" w:rsidRPr="005B5742" w14:paraId="578FBDD4" w14:textId="517AD918" w:rsidTr="00DB6FAC">
        <w:trPr>
          <w:trHeight w:val="527"/>
        </w:trPr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59C4B" w14:textId="5C671A6A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0895EF" w14:textId="67FD0DA5" w:rsidR="00860B73" w:rsidRPr="005B5742" w:rsidRDefault="00860B73" w:rsidP="00717D04">
            <w:pPr>
              <w:adjustRightInd w:val="0"/>
              <w:snapToGri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5B5742">
              <w:rPr>
                <w:rFonts w:hAnsi="ＭＳ ゴシック" w:hint="eastAsia"/>
                <w:sz w:val="20"/>
                <w:szCs w:val="20"/>
              </w:rPr>
              <w:t>呼吸器(気道確保に係るもの)関連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2B548C9D" w14:textId="77777777" w:rsidR="00EF344F" w:rsidRDefault="00860B73" w:rsidP="00717D04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経口用気管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ﾁｭｰﾌﾞ</w:t>
            </w: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又は経鼻用気管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ﾁｭｰﾌﾞ</w:t>
            </w: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の位置の</w:t>
            </w:r>
          </w:p>
          <w:p w14:paraId="4E7FA496" w14:textId="6C6CF735" w:rsidR="00860B73" w:rsidRPr="005B5742" w:rsidRDefault="00860B73" w:rsidP="00717D04">
            <w:pPr>
              <w:adjustRightInd w:val="0"/>
              <w:snapToGrid w:val="0"/>
              <w:spacing w:line="240" w:lineRule="exact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CA8AE" w14:textId="7A454547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60B73" w:rsidRPr="005B5742" w14:paraId="5387926F" w14:textId="72CDF4D6" w:rsidTr="00DB6FAC">
        <w:trPr>
          <w:trHeight w:val="238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E2C7A" w14:textId="3C56210B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B3A9" w14:textId="3BED6CA6" w:rsidR="00860B73" w:rsidRPr="005B5742" w:rsidRDefault="00860B73" w:rsidP="00717D04">
            <w:pPr>
              <w:adjustRightInd w:val="0"/>
              <w:snapToGri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5B5742">
              <w:rPr>
                <w:rFonts w:hAnsi="ＭＳ ゴシック" w:hint="eastAsia"/>
                <w:sz w:val="20"/>
                <w:szCs w:val="20"/>
              </w:rPr>
              <w:t>呼吸器(人工呼吸療法に係るもの)関連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DC43C6" w14:textId="6048F171" w:rsidR="00860B73" w:rsidRPr="005B5742" w:rsidRDefault="00860B73" w:rsidP="00860B73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侵襲的陽圧換気の設定の変更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2CEB59" w14:textId="563FCC86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0B73" w:rsidRPr="005B5742" w14:paraId="09990187" w14:textId="64EC7951" w:rsidTr="00DB6FAC">
        <w:trPr>
          <w:trHeight w:val="241"/>
        </w:trPr>
        <w:tc>
          <w:tcPr>
            <w:tcW w:w="127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36139" w14:textId="77777777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935" w14:textId="7BFBB5F0" w:rsidR="00860B73" w:rsidRPr="005B5742" w:rsidRDefault="00860B73" w:rsidP="00860B73">
            <w:pPr>
              <w:adjustRightInd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840D92" w14:textId="6963555D" w:rsidR="00860B73" w:rsidRPr="005B5742" w:rsidRDefault="00860B73" w:rsidP="00860B73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非侵襲的陽圧換気の設定の変更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097561" w14:textId="77777777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0B73" w:rsidRPr="005B5742" w14:paraId="06D522E6" w14:textId="483C4CE0" w:rsidTr="00DB6FAC">
        <w:trPr>
          <w:trHeight w:val="373"/>
        </w:trPr>
        <w:tc>
          <w:tcPr>
            <w:tcW w:w="127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E931A" w14:textId="77777777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4D2B" w14:textId="770B7A81" w:rsidR="00860B73" w:rsidRPr="005B5742" w:rsidRDefault="00860B73" w:rsidP="00860B73">
            <w:pPr>
              <w:adjustRightInd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AAF7D" w14:textId="77777777" w:rsidR="00EF344F" w:rsidRDefault="00860B73" w:rsidP="00717D04">
            <w:pPr>
              <w:adjustRightInd w:val="0"/>
              <w:snapToGrid w:val="0"/>
              <w:spacing w:line="24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人工呼吸管理がなされている者に対する鎮静</w:t>
            </w:r>
          </w:p>
          <w:p w14:paraId="12BABB8C" w14:textId="400D49F2" w:rsidR="00860B73" w:rsidRPr="005B5742" w:rsidRDefault="00860B73" w:rsidP="00717D04">
            <w:pPr>
              <w:adjustRightInd w:val="0"/>
              <w:snapToGrid w:val="0"/>
              <w:spacing w:line="24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薬の投与量の調整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B99FF6" w14:textId="77777777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0B73" w:rsidRPr="005B5742" w14:paraId="0BF34B14" w14:textId="4FAEEA7C" w:rsidTr="00DB6FAC">
        <w:trPr>
          <w:trHeight w:val="240"/>
        </w:trPr>
        <w:tc>
          <w:tcPr>
            <w:tcW w:w="127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39455" w14:textId="77777777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81A9" w14:textId="3A52F67C" w:rsidR="00860B73" w:rsidRPr="005B5742" w:rsidRDefault="00860B73" w:rsidP="00860B73">
            <w:pPr>
              <w:adjustRightInd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39D35" w14:textId="640DD7A2" w:rsidR="00860B73" w:rsidRPr="005B5742" w:rsidRDefault="00860B73" w:rsidP="00860B73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人工呼吸器からの離脱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12B094" w14:textId="77777777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0B73" w:rsidRPr="005B5742" w14:paraId="3BA7499A" w14:textId="6C3E8105" w:rsidTr="00DB6FAC">
        <w:trPr>
          <w:trHeight w:val="357"/>
        </w:trPr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DFC89" w14:textId="4F3E792A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E62" w14:textId="35360C0F" w:rsidR="00860B73" w:rsidRPr="005B5742" w:rsidRDefault="00860B73" w:rsidP="00717D04">
            <w:pPr>
              <w:adjustRightInd w:val="0"/>
              <w:snapToGri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5B5742">
              <w:rPr>
                <w:rFonts w:hAnsi="ＭＳ ゴシック" w:hint="eastAsia"/>
                <w:sz w:val="20"/>
                <w:szCs w:val="20"/>
              </w:rPr>
              <w:t>呼吸器(長期呼吸療法に係るもの)関連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316E25" w14:textId="515F84A4" w:rsidR="00860B73" w:rsidRPr="005B5742" w:rsidRDefault="00860B73" w:rsidP="00860B73">
            <w:pPr>
              <w:adjustRightInd w:val="0"/>
              <w:snapToGrid w:val="0"/>
              <w:spacing w:line="280" w:lineRule="exact"/>
              <w:ind w:firstLineChars="32" w:firstLine="59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気管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ｶﾆｭｰﾚ</w:t>
            </w: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の交換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60128" w14:textId="73F7602C" w:rsidR="00860B73" w:rsidRPr="005B5742" w:rsidRDefault="00860B73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701390E7" w14:textId="77777777" w:rsidTr="00DB6FAC">
        <w:trPr>
          <w:trHeight w:val="357"/>
        </w:trPr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40CC3" w14:textId="0B207B9E" w:rsidR="00DB6FAC" w:rsidRPr="005B5742" w:rsidRDefault="00DB6FAC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6157" w14:textId="6DA553FB" w:rsidR="00DB6FAC" w:rsidRPr="005B5742" w:rsidRDefault="00DB6FAC" w:rsidP="00860B73">
            <w:pPr>
              <w:adjustRightInd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DB6FAC">
              <w:rPr>
                <w:rFonts w:hAnsi="ＭＳ ゴシック" w:hint="eastAsia"/>
                <w:sz w:val="20"/>
                <w:szCs w:val="20"/>
              </w:rPr>
              <w:t>腹腔</w:t>
            </w:r>
            <w:r>
              <w:rPr>
                <w:rFonts w:hAnsi="ＭＳ ゴシック" w:hint="eastAsia"/>
                <w:sz w:val="20"/>
                <w:szCs w:val="20"/>
              </w:rPr>
              <w:t>ﾄﾞﾚｰﾝ</w:t>
            </w:r>
            <w:r w:rsidRPr="00DB6FAC">
              <w:rPr>
                <w:rFonts w:hAnsi="ＭＳ ゴシック" w:hint="eastAsia"/>
                <w:sz w:val="20"/>
                <w:szCs w:val="20"/>
              </w:rPr>
              <w:t>管理関連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76CEF" w14:textId="77777777" w:rsidR="00717D04" w:rsidRDefault="00DB6FAC" w:rsidP="00717D04">
            <w:pPr>
              <w:adjustRightInd w:val="0"/>
              <w:snapToGrid w:val="0"/>
              <w:spacing w:line="24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FAC">
              <w:rPr>
                <w:rFonts w:ascii="Arial" w:hAnsi="Arial" w:cs="Arial" w:hint="eastAsia"/>
                <w:color w:val="000000"/>
                <w:sz w:val="20"/>
                <w:szCs w:val="20"/>
              </w:rPr>
              <w:t>腹腔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ﾄﾞﾚｰﾝ</w:t>
            </w:r>
            <w:r w:rsidRPr="00DB6FAC">
              <w:rPr>
                <w:rFonts w:ascii="Arial" w:hAnsi="Arial" w:cs="Arial" w:hint="eastAsia"/>
                <w:color w:val="000000"/>
                <w:sz w:val="20"/>
                <w:szCs w:val="20"/>
              </w:rPr>
              <w:t>の抜去（</w:t>
            </w:r>
            <w:r w:rsidRPr="00DB6FAC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DB6FAC">
              <w:rPr>
                <w:rFonts w:ascii="Arial" w:hAnsi="Arial" w:cs="Arial" w:hint="eastAsia"/>
                <w:color w:val="000000"/>
                <w:sz w:val="20"/>
                <w:szCs w:val="20"/>
              </w:rPr>
              <w:t>腹腔内に留置された穿せん</w:t>
            </w:r>
          </w:p>
          <w:p w14:paraId="0F2531E8" w14:textId="5F71BC73" w:rsidR="00DB6FAC" w:rsidRPr="00DB6FAC" w:rsidRDefault="00DB6FAC" w:rsidP="00717D04">
            <w:pPr>
              <w:adjustRightInd w:val="0"/>
              <w:snapToGrid w:val="0"/>
              <w:spacing w:line="24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FAC">
              <w:rPr>
                <w:rFonts w:ascii="Arial" w:hAnsi="Arial" w:cs="Arial" w:hint="eastAsia"/>
                <w:color w:val="000000"/>
                <w:sz w:val="20"/>
                <w:szCs w:val="20"/>
              </w:rPr>
              <w:t>刺針の抜針を含む。）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848F5" w14:textId="77777777" w:rsidR="00DB6FAC" w:rsidRPr="005B5742" w:rsidRDefault="00DB6FAC" w:rsidP="00860B73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23542046" w14:textId="77777777" w:rsidTr="009F67FC">
        <w:trPr>
          <w:trHeight w:val="357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7D3A57F" w14:textId="6198EF72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E0FC" w14:textId="4326E4A5" w:rsidR="00DB6FAC" w:rsidRPr="00DB6FAC" w:rsidRDefault="00DB6FAC" w:rsidP="00DB6FAC">
            <w:pPr>
              <w:adjustRightInd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5B5742">
              <w:rPr>
                <w:rFonts w:hAnsi="ＭＳ ゴシック" w:hint="eastAsia"/>
                <w:color w:val="000000" w:themeColor="text1"/>
                <w:sz w:val="20"/>
                <w:szCs w:val="20"/>
              </w:rPr>
              <w:t>ろう孔管理関連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E6DED" w14:textId="77777777" w:rsidR="00DB6FAC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胃ろう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ｶﾃｰﾃﾙ</w:t>
            </w: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若しくは腸ろう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ｶﾃｰﾃﾙ</w:t>
            </w: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又は胃ろう</w:t>
            </w:r>
          </w:p>
          <w:p w14:paraId="04441A50" w14:textId="186BEABA" w:rsidR="00DB6FAC" w:rsidRPr="00DB6FAC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ﾎﾞﾀﾝ</w:t>
            </w: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の交換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21ECB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6C7C65F9" w14:textId="77777777" w:rsidTr="009F67FC">
        <w:trPr>
          <w:trHeight w:val="357"/>
        </w:trPr>
        <w:tc>
          <w:tcPr>
            <w:tcW w:w="1276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E3AE9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013" w14:textId="77777777" w:rsidR="00DB6FAC" w:rsidRPr="00DB6FAC" w:rsidRDefault="00DB6FAC" w:rsidP="00DB6FAC">
            <w:pPr>
              <w:adjustRightInd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F142A" w14:textId="7F189BF0" w:rsidR="00DB6FAC" w:rsidRPr="00DB6FAC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膀胱ろう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ｶﾃｰﾃﾙ</w:t>
            </w: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の交換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5723C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2653D147" w14:textId="77777777" w:rsidTr="009F67FC">
        <w:trPr>
          <w:trHeight w:val="357"/>
        </w:trPr>
        <w:tc>
          <w:tcPr>
            <w:tcW w:w="1276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9D6CD" w14:textId="51D43A06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6391" w14:textId="1455A7D4" w:rsidR="00DB6FAC" w:rsidRPr="00DB6FAC" w:rsidRDefault="00DB6FAC" w:rsidP="00717D04">
            <w:pPr>
              <w:adjustRightInd w:val="0"/>
              <w:snapToGrid w:val="0"/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DB6FAC">
              <w:rPr>
                <w:rFonts w:hAnsi="ＭＳ ゴシック" w:hint="eastAsia"/>
                <w:sz w:val="20"/>
                <w:szCs w:val="20"/>
              </w:rPr>
              <w:t>栄養に係る</w:t>
            </w:r>
            <w:r>
              <w:rPr>
                <w:rFonts w:hAnsi="ＭＳ ゴシック" w:hint="eastAsia"/>
                <w:sz w:val="20"/>
                <w:szCs w:val="20"/>
              </w:rPr>
              <w:t>ｶﾃｰﾃﾙ</w:t>
            </w:r>
            <w:r w:rsidRPr="00DB6FAC">
              <w:rPr>
                <w:rFonts w:hAnsi="ＭＳ ゴシック" w:hint="eastAsia"/>
                <w:sz w:val="20"/>
                <w:szCs w:val="20"/>
              </w:rPr>
              <w:t>管理</w:t>
            </w:r>
            <w:r w:rsidR="00717D04">
              <w:rPr>
                <w:rFonts w:hAnsi="ＭＳ ゴシック" w:hint="eastAsia"/>
                <w:sz w:val="20"/>
                <w:szCs w:val="20"/>
              </w:rPr>
              <w:t>(</w:t>
            </w:r>
            <w:r w:rsidRPr="00DB6FAC">
              <w:rPr>
                <w:rFonts w:hAnsi="ＭＳ ゴシック" w:hint="eastAsia"/>
                <w:sz w:val="20"/>
                <w:szCs w:val="20"/>
              </w:rPr>
              <w:t>中心静脈</w:t>
            </w:r>
            <w:r>
              <w:rPr>
                <w:rFonts w:hAnsi="ＭＳ ゴシック" w:hint="eastAsia"/>
                <w:sz w:val="20"/>
                <w:szCs w:val="20"/>
              </w:rPr>
              <w:t>ｶﾃｰﾃﾙ</w:t>
            </w:r>
            <w:r w:rsidRPr="00DB6FAC">
              <w:rPr>
                <w:rFonts w:hAnsi="ＭＳ ゴシック" w:hint="eastAsia"/>
                <w:sz w:val="20"/>
                <w:szCs w:val="20"/>
              </w:rPr>
              <w:t>管理</w:t>
            </w:r>
            <w:r w:rsidR="00717D04">
              <w:rPr>
                <w:rFonts w:hAnsi="ＭＳ ゴシック" w:hint="eastAsia"/>
                <w:sz w:val="20"/>
                <w:szCs w:val="20"/>
              </w:rPr>
              <w:t>)</w:t>
            </w:r>
            <w:r w:rsidRPr="00DB6FAC">
              <w:rPr>
                <w:rFonts w:hAnsi="ＭＳ ゴシック" w:hint="eastAsia"/>
                <w:sz w:val="20"/>
                <w:szCs w:val="20"/>
              </w:rPr>
              <w:t>関連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29D7F" w14:textId="1F2A9EE4" w:rsidR="00DB6FAC" w:rsidRPr="00DB6FAC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FAC">
              <w:rPr>
                <w:rFonts w:ascii="Arial" w:hAnsi="Arial" w:cs="Arial" w:hint="eastAsia"/>
                <w:color w:val="000000"/>
                <w:sz w:val="20"/>
                <w:szCs w:val="20"/>
              </w:rPr>
              <w:t>中心静脈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ｶﾃｰﾃﾙ</w:t>
            </w:r>
            <w:r w:rsidRPr="00DB6FAC">
              <w:rPr>
                <w:rFonts w:ascii="Arial" w:hAnsi="Arial" w:cs="Arial" w:hint="eastAsia"/>
                <w:color w:val="000000"/>
                <w:sz w:val="20"/>
                <w:szCs w:val="20"/>
              </w:rPr>
              <w:t>の抜去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0F996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06791C2B" w14:textId="77777777" w:rsidTr="003B23DA">
        <w:trPr>
          <w:trHeight w:val="357"/>
        </w:trPr>
        <w:tc>
          <w:tcPr>
            <w:tcW w:w="1276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B08C218" w14:textId="7DB3358C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FBFF" w14:textId="5F1A41C1" w:rsidR="00DB6FAC" w:rsidRPr="00DB6FAC" w:rsidRDefault="00DB6FAC" w:rsidP="00DB6FAC">
            <w:pPr>
              <w:adjustRightInd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5B5742">
              <w:rPr>
                <w:rFonts w:hAnsi="ＭＳ ゴシック" w:hint="eastAsia"/>
                <w:color w:val="000000" w:themeColor="text1"/>
                <w:sz w:val="20"/>
                <w:szCs w:val="20"/>
              </w:rPr>
              <w:t>創傷管理関連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5979BC" w14:textId="77777777" w:rsidR="00DB6FAC" w:rsidRDefault="00DB6FAC" w:rsidP="00717D04">
            <w:pPr>
              <w:adjustRightInd w:val="0"/>
              <w:snapToGrid w:val="0"/>
              <w:spacing w:line="24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褥瘡又は慢性創傷の治療における血流のない</w:t>
            </w:r>
          </w:p>
          <w:p w14:paraId="027220FC" w14:textId="3C9FD4FF" w:rsidR="00DB6FAC" w:rsidRPr="00DB6FAC" w:rsidRDefault="00DB6FAC" w:rsidP="00717D04">
            <w:pPr>
              <w:adjustRightInd w:val="0"/>
              <w:snapToGrid w:val="0"/>
              <w:spacing w:line="24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壊死組織の除去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811A0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1B12DF97" w14:textId="77777777" w:rsidTr="009F67FC">
        <w:trPr>
          <w:trHeight w:val="357"/>
        </w:trPr>
        <w:tc>
          <w:tcPr>
            <w:tcW w:w="1276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D3A5D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C79F" w14:textId="77777777" w:rsidR="00DB6FAC" w:rsidRPr="00DB6FAC" w:rsidRDefault="00DB6FAC" w:rsidP="00DB6FAC">
            <w:pPr>
              <w:adjustRightInd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ADD54" w14:textId="5ABB2136" w:rsidR="00DB6FAC" w:rsidRPr="00DB6FAC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創傷に対する陰圧閉鎖療法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69ACB1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46538D11" w14:textId="77777777" w:rsidTr="009F67FC">
        <w:trPr>
          <w:trHeight w:val="357"/>
        </w:trPr>
        <w:tc>
          <w:tcPr>
            <w:tcW w:w="1276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BF00C" w14:textId="0FA6EDF8" w:rsidR="00DB6FAC" w:rsidRPr="00DB6FAC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C26B" w14:textId="12040183" w:rsidR="00DB6FAC" w:rsidRPr="00DB6FAC" w:rsidRDefault="00DB6FAC" w:rsidP="00DB6FAC">
            <w:pPr>
              <w:adjustRightInd w:val="0"/>
              <w:snapToGrid w:val="0"/>
              <w:spacing w:line="28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5B574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創部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ﾄﾞﾚｰﾝ</w:t>
            </w:r>
            <w:r w:rsidRPr="005B574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管理関連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35658" w14:textId="3EBABDD4" w:rsidR="00DB6FAC" w:rsidRPr="005B5742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創部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ﾄﾞﾚｰﾝ</w:t>
            </w: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の抜去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42EC8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1E0B1FF9" w14:textId="5605B23A" w:rsidTr="00DB6FAC">
        <w:trPr>
          <w:trHeight w:val="209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8A594" w14:textId="2ABB15C1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BE91" w14:textId="3B58A569" w:rsidR="00DB6FAC" w:rsidRPr="005B5742" w:rsidRDefault="00DB6FAC" w:rsidP="00DB6FAC">
            <w:pPr>
              <w:adjustRightInd w:val="0"/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B574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動脈血液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ｶﾞｽ</w:t>
            </w:r>
            <w:r w:rsidRPr="005B574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分析関連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6C2D2" w14:textId="18589311" w:rsidR="00DB6FAC" w:rsidRPr="005B5742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直接動脈穿刺法による採血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FA9DE1" w14:textId="11BFDE0B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16E09A4B" w14:textId="33082D4E" w:rsidTr="00E911EE">
        <w:trPr>
          <w:trHeight w:val="214"/>
        </w:trPr>
        <w:tc>
          <w:tcPr>
            <w:tcW w:w="127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43AEF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ABB4" w14:textId="42F17FA1" w:rsidR="00DB6FAC" w:rsidRPr="005B5742" w:rsidRDefault="00DB6FAC" w:rsidP="00DB6FAC">
            <w:pPr>
              <w:adjustRightInd w:val="0"/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62B97" w14:textId="57023FA4" w:rsidR="00DB6FAC" w:rsidRPr="005B5742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橈骨動脈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ﾗｲﾝ</w:t>
            </w:r>
            <w:r w:rsidRPr="005B5742">
              <w:rPr>
                <w:rFonts w:ascii="Arial" w:hAnsi="Arial" w:cs="Arial"/>
                <w:color w:val="000000"/>
                <w:sz w:val="20"/>
                <w:szCs w:val="20"/>
              </w:rPr>
              <w:t>の確保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D31C50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6FAC" w:rsidRPr="005B5742" w14:paraId="0B20A010" w14:textId="77777777" w:rsidTr="00E911EE">
        <w:trPr>
          <w:trHeight w:val="190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35AB845" w14:textId="07EE9AF5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  <w:r w:rsidRPr="005B5742">
              <w:rPr>
                <w:rFonts w:hAnsi="ＭＳ ゴシック" w:hint="eastAsia"/>
                <w:sz w:val="24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FA12" w14:textId="17C9BE67" w:rsidR="00DB6FAC" w:rsidRPr="00DB6FAC" w:rsidRDefault="00DB6FAC" w:rsidP="00717D04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栄養及び水分管理に係る薬剤投与関連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95578F" w14:textId="528BE64F" w:rsidR="00DB6FAC" w:rsidRPr="005B5742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持続点滴中の高カロリー輸液の投与量の調整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4CECAD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DB6FAC" w:rsidRPr="005B5742" w14:paraId="333E2515" w14:textId="77777777" w:rsidTr="00E911EE">
        <w:trPr>
          <w:trHeight w:val="165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DD2506B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EB4C" w14:textId="77777777" w:rsidR="00DB6FAC" w:rsidRPr="005B5742" w:rsidRDefault="00DB6FAC" w:rsidP="00DB6FAC">
            <w:pPr>
              <w:adjustRightInd w:val="0"/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6E98" w14:textId="4B9B0168" w:rsidR="00DB6FAC" w:rsidRPr="005B5742" w:rsidRDefault="00DB6FAC" w:rsidP="00DB6FAC">
            <w:pPr>
              <w:adjustRightInd w:val="0"/>
              <w:snapToGrid w:val="0"/>
              <w:spacing w:line="280" w:lineRule="exact"/>
              <w:ind w:firstLineChars="32" w:firstLine="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脱水症状に対する輸液による補正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0D8899" w14:textId="01197B8D" w:rsidR="00DB6FAC" w:rsidRPr="005B5742" w:rsidRDefault="00DB6FAC" w:rsidP="00DB6FAC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6F86623" w14:textId="2BF3D1C7" w:rsidR="007C12CE" w:rsidRDefault="007C12CE" w:rsidP="00860B73">
      <w:pPr>
        <w:adjustRightInd w:val="0"/>
        <w:snapToGrid w:val="0"/>
        <w:spacing w:line="280" w:lineRule="exact"/>
        <w:ind w:firstLineChars="200" w:firstLine="370"/>
        <w:rPr>
          <w:rFonts w:hAnsi="ＭＳ ゴシック"/>
          <w:color w:val="000000" w:themeColor="text1"/>
          <w:sz w:val="20"/>
          <w:szCs w:val="20"/>
        </w:rPr>
      </w:pPr>
      <w:r>
        <w:rPr>
          <w:rFonts w:hAnsi="ＭＳ ゴシック" w:hint="eastAsia"/>
          <w:color w:val="000000" w:themeColor="text1"/>
          <w:sz w:val="20"/>
          <w:szCs w:val="20"/>
        </w:rPr>
        <w:t>【</w:t>
      </w:r>
      <w:r w:rsidR="00BA01C7">
        <w:rPr>
          <w:rFonts w:hAnsi="ＭＳ ゴシック" w:hint="eastAsia"/>
          <w:color w:val="000000" w:themeColor="text1"/>
          <w:sz w:val="20"/>
          <w:szCs w:val="20"/>
        </w:rPr>
        <w:t>記入</w:t>
      </w:r>
      <w:r>
        <w:rPr>
          <w:rFonts w:hAnsi="ＭＳ ゴシック" w:hint="eastAsia"/>
          <w:color w:val="000000" w:themeColor="text1"/>
          <w:sz w:val="20"/>
          <w:szCs w:val="20"/>
        </w:rPr>
        <w:t>方法】</w:t>
      </w:r>
      <w:r w:rsidR="00397A3B">
        <w:rPr>
          <w:rFonts w:hAnsi="ＭＳ ゴシック" w:hint="eastAsia"/>
          <w:color w:val="000000" w:themeColor="text1"/>
          <w:sz w:val="20"/>
          <w:szCs w:val="20"/>
        </w:rPr>
        <w:t>*</w:t>
      </w:r>
      <w:r>
        <w:rPr>
          <w:rFonts w:hAnsi="ＭＳ ゴシック" w:hint="eastAsia"/>
          <w:color w:val="000000" w:themeColor="text1"/>
          <w:sz w:val="20"/>
          <w:szCs w:val="20"/>
        </w:rPr>
        <w:t>１．</w:t>
      </w:r>
      <w:r w:rsidR="00860B73">
        <w:rPr>
          <w:rFonts w:hAnsi="ＭＳ ゴシック" w:hint="eastAsia"/>
          <w:color w:val="000000" w:themeColor="text1"/>
          <w:sz w:val="20"/>
          <w:szCs w:val="20"/>
        </w:rPr>
        <w:t>特定行為研修を</w:t>
      </w:r>
      <w:r>
        <w:rPr>
          <w:rFonts w:hAnsi="ＭＳ ゴシック" w:hint="eastAsia"/>
          <w:color w:val="000000" w:themeColor="text1"/>
          <w:sz w:val="20"/>
          <w:szCs w:val="20"/>
        </w:rPr>
        <w:t>志願する特定行為区分の□にチェックを入れる。</w:t>
      </w:r>
    </w:p>
    <w:p w14:paraId="00841E16" w14:textId="23805BC9" w:rsidR="00BA65CF" w:rsidRDefault="00397A3B" w:rsidP="00ED5676">
      <w:pPr>
        <w:adjustRightInd w:val="0"/>
        <w:snapToGrid w:val="0"/>
        <w:spacing w:line="280" w:lineRule="exact"/>
        <w:ind w:firstLineChars="800" w:firstLine="1481"/>
        <w:rPr>
          <w:rFonts w:hAnsi="ＭＳ ゴシック"/>
          <w:color w:val="000000" w:themeColor="text1"/>
          <w:sz w:val="20"/>
          <w:szCs w:val="20"/>
        </w:rPr>
      </w:pPr>
      <w:r>
        <w:rPr>
          <w:rFonts w:hAnsi="ＭＳ ゴシック" w:hint="eastAsia"/>
          <w:color w:val="000000" w:themeColor="text1"/>
          <w:sz w:val="20"/>
          <w:szCs w:val="20"/>
        </w:rPr>
        <w:t>*</w:t>
      </w:r>
      <w:r w:rsidR="00E4071F">
        <w:rPr>
          <w:rFonts w:hAnsi="ＭＳ ゴシック" w:hint="eastAsia"/>
          <w:color w:val="000000" w:themeColor="text1"/>
          <w:sz w:val="20"/>
          <w:szCs w:val="20"/>
        </w:rPr>
        <w:t>２</w:t>
      </w:r>
      <w:r w:rsidR="007C12CE">
        <w:rPr>
          <w:rFonts w:hAnsi="ＭＳ ゴシック" w:hint="eastAsia"/>
          <w:color w:val="000000" w:themeColor="text1"/>
          <w:sz w:val="20"/>
          <w:szCs w:val="20"/>
        </w:rPr>
        <w:t>．☑を入れた特定行為区分について、</w:t>
      </w:r>
      <w:r w:rsidR="00860B73">
        <w:rPr>
          <w:rFonts w:hAnsi="ＭＳ ゴシック" w:hint="eastAsia"/>
          <w:color w:val="000000" w:themeColor="text1"/>
          <w:sz w:val="20"/>
          <w:szCs w:val="20"/>
        </w:rPr>
        <w:t>協力施設で実習を受け入れるものに〇を記入する</w:t>
      </w:r>
      <w:r w:rsidR="007C12CE">
        <w:rPr>
          <w:rFonts w:hAnsi="ＭＳ ゴシック" w:hint="eastAsia"/>
          <w:color w:val="000000" w:themeColor="text1"/>
          <w:sz w:val="20"/>
          <w:szCs w:val="20"/>
        </w:rPr>
        <w:t>。</w:t>
      </w:r>
    </w:p>
    <w:p w14:paraId="490850F6" w14:textId="0E4DF9DA" w:rsidR="00145EC4" w:rsidRPr="00145EC4" w:rsidRDefault="00ED5676" w:rsidP="00860B73">
      <w:pPr>
        <w:widowControl/>
        <w:adjustRightInd w:val="0"/>
        <w:snapToGrid w:val="0"/>
        <w:spacing w:line="280" w:lineRule="exact"/>
        <w:ind w:firstLineChars="100" w:firstLine="185"/>
        <w:jc w:val="left"/>
        <w:rPr>
          <w:rFonts w:hAnsi="ＭＳ ゴシック"/>
          <w:b/>
          <w:color w:val="000000" w:themeColor="text1"/>
          <w:sz w:val="20"/>
        </w:rPr>
      </w:pPr>
      <w:r>
        <w:rPr>
          <w:rFonts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7B78D" wp14:editId="07F60190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5810250" cy="923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923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1746C" id="正方形/長方形 2" o:spid="_x0000_s1026" style="position:absolute;left:0;text-align:left;margin-left:3pt;margin-top:.7pt;width:457.5pt;height: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" filled="f" strokecolor="black [3213]" strokeweight=".25pt"/>
            </w:pict>
          </mc:Fallback>
        </mc:AlternateContent>
      </w:r>
      <w:r w:rsidR="00145EC4" w:rsidRPr="00145EC4">
        <w:rPr>
          <w:rFonts w:hAnsi="ＭＳ ゴシック" w:hint="eastAsia"/>
          <w:b/>
          <w:color w:val="000000" w:themeColor="text1"/>
          <w:sz w:val="20"/>
        </w:rPr>
        <w:t>&lt;&lt;</w:t>
      </w:r>
      <w:r w:rsidR="00BA65CF" w:rsidRPr="00145EC4">
        <w:rPr>
          <w:rFonts w:hAnsi="ＭＳ ゴシック" w:hint="eastAsia"/>
          <w:b/>
          <w:color w:val="000000" w:themeColor="text1"/>
          <w:sz w:val="20"/>
        </w:rPr>
        <w:t>協力施設とは</w:t>
      </w:r>
      <w:r w:rsidR="00145EC4" w:rsidRPr="00145EC4">
        <w:rPr>
          <w:rFonts w:hAnsi="ＭＳ ゴシック" w:hint="eastAsia"/>
          <w:b/>
          <w:color w:val="000000" w:themeColor="text1"/>
          <w:sz w:val="20"/>
        </w:rPr>
        <w:t>&gt;&gt;</w:t>
      </w:r>
    </w:p>
    <w:p w14:paraId="6FD1A22A" w14:textId="77777777" w:rsidR="00145EC4" w:rsidRDefault="00BA65CF" w:rsidP="00860B73">
      <w:pPr>
        <w:widowControl/>
        <w:adjustRightInd w:val="0"/>
        <w:snapToGrid w:val="0"/>
        <w:spacing w:line="280" w:lineRule="exact"/>
        <w:ind w:firstLineChars="100" w:firstLine="185"/>
        <w:jc w:val="left"/>
        <w:rPr>
          <w:rFonts w:hAnsi="ＭＳ ゴシック"/>
          <w:color w:val="000000" w:themeColor="text1"/>
          <w:sz w:val="20"/>
        </w:rPr>
      </w:pPr>
      <w:r>
        <w:rPr>
          <w:rFonts w:hAnsi="ＭＳ ゴシック" w:hint="eastAsia"/>
          <w:color w:val="000000" w:themeColor="text1"/>
          <w:sz w:val="20"/>
        </w:rPr>
        <w:t>長崎大学病院と連携協力し、特定行為研修に係る</w:t>
      </w:r>
      <w:r w:rsidR="00905686">
        <w:rPr>
          <w:rFonts w:hAnsi="ＭＳ ゴシック" w:hint="eastAsia"/>
          <w:color w:val="000000" w:themeColor="text1"/>
          <w:sz w:val="20"/>
        </w:rPr>
        <w:t>区分別科目の</w:t>
      </w:r>
      <w:r>
        <w:rPr>
          <w:rFonts w:hAnsi="ＭＳ ゴシック" w:hint="eastAsia"/>
          <w:color w:val="000000" w:themeColor="text1"/>
          <w:sz w:val="20"/>
        </w:rPr>
        <w:t>特定行為区分実習を行う施設です。協力施設</w:t>
      </w:r>
    </w:p>
    <w:p w14:paraId="12DC41EA" w14:textId="77777777" w:rsidR="00145EC4" w:rsidRDefault="00BA65CF" w:rsidP="00E9260C">
      <w:pPr>
        <w:widowControl/>
        <w:adjustRightInd w:val="0"/>
        <w:snapToGrid w:val="0"/>
        <w:spacing w:line="280" w:lineRule="exact"/>
        <w:ind w:firstLineChars="100" w:firstLine="185"/>
        <w:jc w:val="left"/>
        <w:rPr>
          <w:rFonts w:hAnsi="ＭＳ ゴシック"/>
          <w:color w:val="000000" w:themeColor="text1"/>
          <w:sz w:val="20"/>
          <w:u w:val="single"/>
        </w:rPr>
      </w:pPr>
      <w:r>
        <w:rPr>
          <w:rFonts w:hAnsi="ＭＳ ゴシック" w:hint="eastAsia"/>
          <w:color w:val="000000" w:themeColor="text1"/>
          <w:sz w:val="20"/>
        </w:rPr>
        <w:t>になるためには、所定の手続きが必要となります。また、</w:t>
      </w:r>
      <w:r w:rsidRPr="005833BC">
        <w:rPr>
          <w:rFonts w:hAnsi="ＭＳ ゴシック" w:hint="eastAsia"/>
          <w:color w:val="000000" w:themeColor="text1"/>
          <w:sz w:val="20"/>
          <w:u w:val="single"/>
        </w:rPr>
        <w:t>協力施設には実習指導ができる医師（臨床研修指</w:t>
      </w:r>
    </w:p>
    <w:p w14:paraId="7E8E3125" w14:textId="77777777" w:rsidR="00145EC4" w:rsidRDefault="00BA65CF" w:rsidP="00E9260C">
      <w:pPr>
        <w:widowControl/>
        <w:adjustRightInd w:val="0"/>
        <w:snapToGrid w:val="0"/>
        <w:spacing w:line="280" w:lineRule="exact"/>
        <w:ind w:firstLineChars="100" w:firstLine="185"/>
        <w:jc w:val="left"/>
        <w:rPr>
          <w:rFonts w:hAnsi="ＭＳ ゴシック"/>
          <w:color w:val="000000" w:themeColor="text1"/>
          <w:sz w:val="20"/>
          <w:u w:val="single"/>
        </w:rPr>
      </w:pPr>
      <w:r w:rsidRPr="005833BC">
        <w:rPr>
          <w:rFonts w:hAnsi="ＭＳ ゴシック" w:hint="eastAsia"/>
          <w:color w:val="000000" w:themeColor="text1"/>
          <w:sz w:val="20"/>
          <w:u w:val="single"/>
        </w:rPr>
        <w:t>導医もしくは臨床研修指導医と同等以上の経験を有する</w:t>
      </w:r>
      <w:r w:rsidR="00DB16F1" w:rsidRPr="005833BC">
        <w:rPr>
          <w:rFonts w:hAnsi="ＭＳ ゴシック" w:hint="eastAsia"/>
          <w:color w:val="000000" w:themeColor="text1"/>
          <w:sz w:val="20"/>
          <w:u w:val="single"/>
        </w:rPr>
        <w:t>医師</w:t>
      </w:r>
      <w:r w:rsidRPr="005833BC">
        <w:rPr>
          <w:rFonts w:hAnsi="ＭＳ ゴシック" w:hint="eastAsia"/>
          <w:color w:val="000000" w:themeColor="text1"/>
          <w:sz w:val="20"/>
          <w:u w:val="single"/>
        </w:rPr>
        <w:t>）が必要となり</w:t>
      </w:r>
      <w:r w:rsidR="005833BC" w:rsidRPr="005833BC">
        <w:rPr>
          <w:rFonts w:hAnsi="ＭＳ ゴシック" w:hint="eastAsia"/>
          <w:color w:val="000000" w:themeColor="text1"/>
          <w:sz w:val="20"/>
          <w:u w:val="single"/>
        </w:rPr>
        <w:t>、</w:t>
      </w:r>
      <w:r w:rsidR="00860B73" w:rsidRPr="005833BC">
        <w:rPr>
          <w:rFonts w:hAnsi="ＭＳ ゴシック" w:hint="eastAsia"/>
          <w:color w:val="000000" w:themeColor="text1"/>
          <w:sz w:val="20"/>
          <w:u w:val="single"/>
        </w:rPr>
        <w:t>実習期間中、特定行為</w:t>
      </w:r>
      <w:r w:rsidR="005833BC" w:rsidRPr="005833BC">
        <w:rPr>
          <w:rFonts w:hAnsi="ＭＳ ゴシック" w:hint="eastAsia"/>
          <w:color w:val="000000" w:themeColor="text1"/>
          <w:sz w:val="20"/>
          <w:u w:val="single"/>
        </w:rPr>
        <w:t>ごと</w:t>
      </w:r>
      <w:r w:rsidR="00860B73" w:rsidRPr="005833BC">
        <w:rPr>
          <w:rFonts w:hAnsi="ＭＳ ゴシック" w:hint="eastAsia"/>
          <w:color w:val="000000" w:themeColor="text1"/>
          <w:sz w:val="20"/>
          <w:u w:val="single"/>
        </w:rPr>
        <w:t>に</w:t>
      </w:r>
    </w:p>
    <w:p w14:paraId="236B6783" w14:textId="6076CCC7" w:rsidR="00ED5676" w:rsidRDefault="00860B73" w:rsidP="00E9260C">
      <w:pPr>
        <w:widowControl/>
        <w:adjustRightInd w:val="0"/>
        <w:snapToGrid w:val="0"/>
        <w:spacing w:line="280" w:lineRule="exact"/>
        <w:ind w:firstLineChars="100" w:firstLine="185"/>
        <w:jc w:val="left"/>
        <w:rPr>
          <w:rFonts w:hAnsi="ＭＳ ゴシック"/>
          <w:color w:val="000000" w:themeColor="text1"/>
          <w:sz w:val="20"/>
        </w:rPr>
      </w:pPr>
      <w:r w:rsidRPr="005833BC">
        <w:rPr>
          <w:rFonts w:hAnsi="ＭＳ ゴシック" w:hint="eastAsia"/>
          <w:color w:val="000000" w:themeColor="text1"/>
          <w:sz w:val="20"/>
          <w:u w:val="single"/>
        </w:rPr>
        <w:t>最低５症例が必要となります。</w:t>
      </w:r>
    </w:p>
    <w:p w14:paraId="35CAA969" w14:textId="77777777" w:rsidR="00ED5676" w:rsidRDefault="00ED5676" w:rsidP="00ED5676">
      <w:pPr>
        <w:rPr>
          <w:rFonts w:hAnsi="ＭＳ ゴシック"/>
          <w:sz w:val="20"/>
        </w:rPr>
      </w:pPr>
    </w:p>
    <w:p w14:paraId="489ACB0E" w14:textId="6CEE0957" w:rsidR="00AB73EB" w:rsidRPr="00ED5676" w:rsidRDefault="00FD3036" w:rsidP="00ED5676">
      <w:pPr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 w:rsidR="00ED5676">
        <w:rPr>
          <w:rFonts w:hAnsi="ＭＳ ゴシック" w:hint="eastAsia"/>
          <w:sz w:val="20"/>
        </w:rPr>
        <w:t>※は記入しないこと</w:t>
      </w:r>
    </w:p>
    <w:sectPr w:rsidR="00AB73EB" w:rsidRPr="00ED5676" w:rsidSect="00860B73">
      <w:headerReference w:type="default" r:id="rId8"/>
      <w:footerReference w:type="default" r:id="rId9"/>
      <w:pgSz w:w="11906" w:h="16838" w:code="9"/>
      <w:pgMar w:top="567" w:right="1418" w:bottom="284" w:left="1418" w:header="720" w:footer="720" w:gutter="0"/>
      <w:pgNumType w:start="0"/>
      <w:cols w:space="720"/>
      <w:noEndnote/>
      <w:titlePg/>
      <w:docGrid w:type="linesAndChars" w:linePitch="301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DD135" w14:textId="77777777" w:rsidR="00860429" w:rsidRDefault="00860429">
      <w:r>
        <w:separator/>
      </w:r>
    </w:p>
  </w:endnote>
  <w:endnote w:type="continuationSeparator" w:id="0">
    <w:p w14:paraId="427FDAC3" w14:textId="77777777" w:rsidR="00860429" w:rsidRDefault="0086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4652A3BE" w:rsidR="008C4121" w:rsidRDefault="008C4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B44" w:rsidRPr="001D3B44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8C4121" w:rsidRDefault="008C4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90B1" w14:textId="77777777" w:rsidR="00860429" w:rsidRDefault="00860429">
      <w:r>
        <w:separator/>
      </w:r>
    </w:p>
  </w:footnote>
  <w:footnote w:type="continuationSeparator" w:id="0">
    <w:p w14:paraId="6DAFF814" w14:textId="77777777" w:rsidR="00860429" w:rsidRDefault="0086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F14"/>
    <w:multiLevelType w:val="hybridMultilevel"/>
    <w:tmpl w:val="C56653C8"/>
    <w:lvl w:ilvl="0" w:tplc="81CCFF8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FF4BBE"/>
    <w:multiLevelType w:val="hybridMultilevel"/>
    <w:tmpl w:val="54001AFE"/>
    <w:lvl w:ilvl="0" w:tplc="1DF24BCC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301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66BB5"/>
    <w:rsid w:val="00071571"/>
    <w:rsid w:val="0008774A"/>
    <w:rsid w:val="000A1E51"/>
    <w:rsid w:val="000A5347"/>
    <w:rsid w:val="000B1EA2"/>
    <w:rsid w:val="000B305D"/>
    <w:rsid w:val="000B4280"/>
    <w:rsid w:val="000C1DF8"/>
    <w:rsid w:val="000C64F2"/>
    <w:rsid w:val="000D40CA"/>
    <w:rsid w:val="000E21B2"/>
    <w:rsid w:val="000E2F3A"/>
    <w:rsid w:val="000E579B"/>
    <w:rsid w:val="000E703E"/>
    <w:rsid w:val="000F0057"/>
    <w:rsid w:val="000F0529"/>
    <w:rsid w:val="000F3677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5EC4"/>
    <w:rsid w:val="0014698E"/>
    <w:rsid w:val="00151AED"/>
    <w:rsid w:val="001616D2"/>
    <w:rsid w:val="001B17D9"/>
    <w:rsid w:val="001B4662"/>
    <w:rsid w:val="001B7982"/>
    <w:rsid w:val="001D1863"/>
    <w:rsid w:val="001D3B44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27BAE"/>
    <w:rsid w:val="002325FD"/>
    <w:rsid w:val="00236497"/>
    <w:rsid w:val="00237A6A"/>
    <w:rsid w:val="00240869"/>
    <w:rsid w:val="00243D23"/>
    <w:rsid w:val="00252F9E"/>
    <w:rsid w:val="0025375A"/>
    <w:rsid w:val="002552B2"/>
    <w:rsid w:val="00256F09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2F34BA"/>
    <w:rsid w:val="003023C1"/>
    <w:rsid w:val="0030416F"/>
    <w:rsid w:val="0031152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2CC4"/>
    <w:rsid w:val="00354520"/>
    <w:rsid w:val="003567CC"/>
    <w:rsid w:val="0035728D"/>
    <w:rsid w:val="00363FD8"/>
    <w:rsid w:val="00364927"/>
    <w:rsid w:val="00367792"/>
    <w:rsid w:val="00370939"/>
    <w:rsid w:val="003731DE"/>
    <w:rsid w:val="003753BC"/>
    <w:rsid w:val="003804F9"/>
    <w:rsid w:val="003820AF"/>
    <w:rsid w:val="00385C6E"/>
    <w:rsid w:val="00387A28"/>
    <w:rsid w:val="00390C6B"/>
    <w:rsid w:val="00397A3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D638E"/>
    <w:rsid w:val="003F0D9E"/>
    <w:rsid w:val="003F14D1"/>
    <w:rsid w:val="003F4FF2"/>
    <w:rsid w:val="0040646C"/>
    <w:rsid w:val="00410432"/>
    <w:rsid w:val="004220C8"/>
    <w:rsid w:val="00424EB8"/>
    <w:rsid w:val="00426F97"/>
    <w:rsid w:val="00427EF5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C617C"/>
    <w:rsid w:val="004D2EE0"/>
    <w:rsid w:val="004D4854"/>
    <w:rsid w:val="004D64DA"/>
    <w:rsid w:val="004D70B2"/>
    <w:rsid w:val="004D70F1"/>
    <w:rsid w:val="004E15B5"/>
    <w:rsid w:val="004E20E2"/>
    <w:rsid w:val="004E5911"/>
    <w:rsid w:val="004E6D71"/>
    <w:rsid w:val="004F0903"/>
    <w:rsid w:val="00503C3E"/>
    <w:rsid w:val="00504696"/>
    <w:rsid w:val="0051503D"/>
    <w:rsid w:val="0052669E"/>
    <w:rsid w:val="00526A20"/>
    <w:rsid w:val="0053013D"/>
    <w:rsid w:val="00536C82"/>
    <w:rsid w:val="00537F0C"/>
    <w:rsid w:val="00545179"/>
    <w:rsid w:val="005701A0"/>
    <w:rsid w:val="005735C4"/>
    <w:rsid w:val="00574935"/>
    <w:rsid w:val="00574E5B"/>
    <w:rsid w:val="00582EBE"/>
    <w:rsid w:val="005833BC"/>
    <w:rsid w:val="005834F3"/>
    <w:rsid w:val="005900D3"/>
    <w:rsid w:val="0059256A"/>
    <w:rsid w:val="005940EA"/>
    <w:rsid w:val="005A4A18"/>
    <w:rsid w:val="005B5742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25D9F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17D04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96268"/>
    <w:rsid w:val="007A1A77"/>
    <w:rsid w:val="007B1790"/>
    <w:rsid w:val="007B37CB"/>
    <w:rsid w:val="007C12CE"/>
    <w:rsid w:val="007C3577"/>
    <w:rsid w:val="007C4D12"/>
    <w:rsid w:val="007E03E5"/>
    <w:rsid w:val="007E3780"/>
    <w:rsid w:val="007F07F7"/>
    <w:rsid w:val="007F2306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60429"/>
    <w:rsid w:val="00860B73"/>
    <w:rsid w:val="00871649"/>
    <w:rsid w:val="008748DC"/>
    <w:rsid w:val="00876F1E"/>
    <w:rsid w:val="008809F4"/>
    <w:rsid w:val="00882C2E"/>
    <w:rsid w:val="008959EA"/>
    <w:rsid w:val="008A2B13"/>
    <w:rsid w:val="008B50F0"/>
    <w:rsid w:val="008B79D6"/>
    <w:rsid w:val="008C4121"/>
    <w:rsid w:val="008D1E7B"/>
    <w:rsid w:val="008D2D03"/>
    <w:rsid w:val="008D3FB7"/>
    <w:rsid w:val="008E0DED"/>
    <w:rsid w:val="008E1F6A"/>
    <w:rsid w:val="008E40B7"/>
    <w:rsid w:val="008F74A1"/>
    <w:rsid w:val="00900448"/>
    <w:rsid w:val="009050A8"/>
    <w:rsid w:val="00905686"/>
    <w:rsid w:val="0091197F"/>
    <w:rsid w:val="00913C97"/>
    <w:rsid w:val="009169F4"/>
    <w:rsid w:val="0092316B"/>
    <w:rsid w:val="00923B31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81F7C"/>
    <w:rsid w:val="0099064E"/>
    <w:rsid w:val="00993410"/>
    <w:rsid w:val="00995F8B"/>
    <w:rsid w:val="009A0839"/>
    <w:rsid w:val="009A1744"/>
    <w:rsid w:val="009A1773"/>
    <w:rsid w:val="009A2A84"/>
    <w:rsid w:val="009A3BD6"/>
    <w:rsid w:val="009B3B8D"/>
    <w:rsid w:val="009C2695"/>
    <w:rsid w:val="009D001D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240C0"/>
    <w:rsid w:val="00A40357"/>
    <w:rsid w:val="00A426F4"/>
    <w:rsid w:val="00A43085"/>
    <w:rsid w:val="00A47B71"/>
    <w:rsid w:val="00A500FE"/>
    <w:rsid w:val="00A5015D"/>
    <w:rsid w:val="00A53ABD"/>
    <w:rsid w:val="00A571A6"/>
    <w:rsid w:val="00A57C0F"/>
    <w:rsid w:val="00A61DE7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A0DFE"/>
    <w:rsid w:val="00AB0D7D"/>
    <w:rsid w:val="00AB7045"/>
    <w:rsid w:val="00AB73EB"/>
    <w:rsid w:val="00AC7090"/>
    <w:rsid w:val="00AD4303"/>
    <w:rsid w:val="00AD5070"/>
    <w:rsid w:val="00AD733C"/>
    <w:rsid w:val="00AF39CF"/>
    <w:rsid w:val="00AF3DD1"/>
    <w:rsid w:val="00AF4271"/>
    <w:rsid w:val="00AF4A80"/>
    <w:rsid w:val="00AF71FA"/>
    <w:rsid w:val="00B03866"/>
    <w:rsid w:val="00B20BBD"/>
    <w:rsid w:val="00B23A4A"/>
    <w:rsid w:val="00B23EF3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94157"/>
    <w:rsid w:val="00B96234"/>
    <w:rsid w:val="00BA01C7"/>
    <w:rsid w:val="00BA60E5"/>
    <w:rsid w:val="00BA65CF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48A3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05D4"/>
    <w:rsid w:val="00C30FEC"/>
    <w:rsid w:val="00C31CCD"/>
    <w:rsid w:val="00C36F78"/>
    <w:rsid w:val="00C42628"/>
    <w:rsid w:val="00C44440"/>
    <w:rsid w:val="00C46ADF"/>
    <w:rsid w:val="00C47B21"/>
    <w:rsid w:val="00C506F3"/>
    <w:rsid w:val="00C529B1"/>
    <w:rsid w:val="00C65B36"/>
    <w:rsid w:val="00C6632A"/>
    <w:rsid w:val="00C708C3"/>
    <w:rsid w:val="00C72A24"/>
    <w:rsid w:val="00C72E27"/>
    <w:rsid w:val="00C7327B"/>
    <w:rsid w:val="00C80E33"/>
    <w:rsid w:val="00C97F7F"/>
    <w:rsid w:val="00CA2228"/>
    <w:rsid w:val="00CA3C44"/>
    <w:rsid w:val="00CA42C3"/>
    <w:rsid w:val="00CB17F4"/>
    <w:rsid w:val="00CB3120"/>
    <w:rsid w:val="00CB4EEE"/>
    <w:rsid w:val="00CB6924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1AB0"/>
    <w:rsid w:val="00D47C27"/>
    <w:rsid w:val="00D47E56"/>
    <w:rsid w:val="00D51DFA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028"/>
    <w:rsid w:val="00D93C30"/>
    <w:rsid w:val="00D9674B"/>
    <w:rsid w:val="00DA31DF"/>
    <w:rsid w:val="00DA352A"/>
    <w:rsid w:val="00DA4198"/>
    <w:rsid w:val="00DA6026"/>
    <w:rsid w:val="00DB08EB"/>
    <w:rsid w:val="00DB16F1"/>
    <w:rsid w:val="00DB6FAC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4071F"/>
    <w:rsid w:val="00E50D1B"/>
    <w:rsid w:val="00E54969"/>
    <w:rsid w:val="00E61C11"/>
    <w:rsid w:val="00E71317"/>
    <w:rsid w:val="00E730E0"/>
    <w:rsid w:val="00E74645"/>
    <w:rsid w:val="00E7472E"/>
    <w:rsid w:val="00E7517A"/>
    <w:rsid w:val="00E77FF5"/>
    <w:rsid w:val="00E911EE"/>
    <w:rsid w:val="00E918EF"/>
    <w:rsid w:val="00E9260C"/>
    <w:rsid w:val="00E96F47"/>
    <w:rsid w:val="00EA02D9"/>
    <w:rsid w:val="00EA7041"/>
    <w:rsid w:val="00EC0895"/>
    <w:rsid w:val="00ED4A3B"/>
    <w:rsid w:val="00ED5676"/>
    <w:rsid w:val="00ED56CD"/>
    <w:rsid w:val="00EE03EA"/>
    <w:rsid w:val="00EE7EB1"/>
    <w:rsid w:val="00EF0B22"/>
    <w:rsid w:val="00EF2CD9"/>
    <w:rsid w:val="00EF344F"/>
    <w:rsid w:val="00EF3E0D"/>
    <w:rsid w:val="00EF42B5"/>
    <w:rsid w:val="00F018C7"/>
    <w:rsid w:val="00F037D6"/>
    <w:rsid w:val="00F06682"/>
    <w:rsid w:val="00F07E8B"/>
    <w:rsid w:val="00F119EE"/>
    <w:rsid w:val="00F12098"/>
    <w:rsid w:val="00F27B89"/>
    <w:rsid w:val="00F3057B"/>
    <w:rsid w:val="00F30FA3"/>
    <w:rsid w:val="00F33592"/>
    <w:rsid w:val="00F362F6"/>
    <w:rsid w:val="00F36427"/>
    <w:rsid w:val="00F36570"/>
    <w:rsid w:val="00F40DE2"/>
    <w:rsid w:val="00F42791"/>
    <w:rsid w:val="00F42950"/>
    <w:rsid w:val="00F46904"/>
    <w:rsid w:val="00F479F1"/>
    <w:rsid w:val="00F5574D"/>
    <w:rsid w:val="00F60653"/>
    <w:rsid w:val="00F63C89"/>
    <w:rsid w:val="00F7189F"/>
    <w:rsid w:val="00F744CE"/>
    <w:rsid w:val="00F758E0"/>
    <w:rsid w:val="00F77DBB"/>
    <w:rsid w:val="00F83F59"/>
    <w:rsid w:val="00F866A3"/>
    <w:rsid w:val="00F868B5"/>
    <w:rsid w:val="00F90791"/>
    <w:rsid w:val="00F96F13"/>
    <w:rsid w:val="00FA0D26"/>
    <w:rsid w:val="00FA3208"/>
    <w:rsid w:val="00FA3523"/>
    <w:rsid w:val="00FA564D"/>
    <w:rsid w:val="00FB1416"/>
    <w:rsid w:val="00FB1493"/>
    <w:rsid w:val="00FB6449"/>
    <w:rsid w:val="00FC1FDB"/>
    <w:rsid w:val="00FC29E6"/>
    <w:rsid w:val="00FC4841"/>
    <w:rsid w:val="00FD3036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31B2AE01-ACBF-49B2-BE3F-E5A7615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7BFB-0AD9-480B-BCB9-56022A51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275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前畑　文香</cp:lastModifiedBy>
  <cp:revision>3</cp:revision>
  <cp:lastPrinted>2024-10-28T02:49:00Z</cp:lastPrinted>
  <dcterms:created xsi:type="dcterms:W3CDTF">2024-10-24T00:58:00Z</dcterms:created>
  <dcterms:modified xsi:type="dcterms:W3CDTF">2024-10-28T02:50:00Z</dcterms:modified>
</cp:coreProperties>
</file>